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2393948"/>
    <w:bookmarkStart w:id="1" w:name="_GoBack"/>
    <w:bookmarkEnd w:id="1"/>
    <w:p w:rsidR="00351CE1" w:rsidRPr="00351CE1" w:rsidRDefault="008E4B65" w:rsidP="00351CE1">
      <w:pPr>
        <w:pStyle w:val="Heading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518D2" wp14:editId="5D45F1ED">
                <wp:simplePos x="0" y="0"/>
                <wp:positionH relativeFrom="column">
                  <wp:posOffset>-594360</wp:posOffset>
                </wp:positionH>
                <wp:positionV relativeFrom="paragraph">
                  <wp:posOffset>-616585</wp:posOffset>
                </wp:positionV>
                <wp:extent cx="2125980" cy="556260"/>
                <wp:effectExtent l="0" t="0" r="762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B65" w:rsidRPr="00221E18" w:rsidRDefault="008E4B65" w:rsidP="008E4B65">
                            <w:pPr>
                              <w:spacing w:line="276" w:lineRule="auto"/>
                              <w:rPr>
                                <w:rFonts w:ascii="Franklin Gothic Book" w:hAnsi="Franklin Gothic Book" w:cs="Arial"/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color w:val="1F4E79" w:themeColor="accent1" w:themeShade="80"/>
                              </w:rPr>
                              <w:t>David Foulds</w:t>
                            </w:r>
                          </w:p>
                          <w:p w:rsidR="008E4B65" w:rsidRPr="00221E18" w:rsidRDefault="008E4B65" w:rsidP="008E4B65">
                            <w:pPr>
                              <w:spacing w:line="276" w:lineRule="auto"/>
                              <w:rPr>
                                <w:rFonts w:ascii="Franklin Gothic Book" w:hAnsi="Franklin Gothic Book" w:cs="Arial"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1F4E79" w:themeColor="accent1" w:themeShade="80"/>
                                <w:sz w:val="19"/>
                                <w:szCs w:val="19"/>
                              </w:rPr>
                              <w:t>Food Services Director</w:t>
                            </w:r>
                          </w:p>
                          <w:p w:rsidR="008E4B65" w:rsidRPr="00221E18" w:rsidRDefault="008E4B65" w:rsidP="008E4B65">
                            <w:pPr>
                              <w:spacing w:line="276" w:lineRule="auto"/>
                              <w:jc w:val="right"/>
                              <w:rPr>
                                <w:rFonts w:ascii="Franklin Gothic Book" w:hAnsi="Franklin Gothic Book" w:cs="Arial"/>
                                <w:color w:val="1F4E79" w:themeColor="accent1" w:themeShade="80"/>
                                <w:sz w:val="19"/>
                                <w:szCs w:val="19"/>
                              </w:rPr>
                            </w:pPr>
                          </w:p>
                          <w:p w:rsidR="008E4B65" w:rsidRPr="00407525" w:rsidRDefault="008E4B65" w:rsidP="008E4B65">
                            <w:pPr>
                              <w:jc w:val="right"/>
                              <w:rPr>
                                <w:rFonts w:ascii="Californian FB" w:hAnsi="Californian FB" w:cs="Arial"/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18D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6.8pt;margin-top:-48.55pt;width:167.4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dX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" stroked="f">
                <v:textbox>
                  <w:txbxContent>
                    <w:p w:rsidR="008E4B65" w:rsidRPr="00221E18" w:rsidRDefault="008E4B65" w:rsidP="008E4B65">
                      <w:pPr>
                        <w:spacing w:line="276" w:lineRule="auto"/>
                        <w:rPr>
                          <w:rFonts w:ascii="Franklin Gothic Book" w:hAnsi="Franklin Gothic Book" w:cs="Arial"/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rFonts w:ascii="Franklin Gothic Book" w:hAnsi="Franklin Gothic Book" w:cs="Arial"/>
                          <w:b/>
                          <w:color w:val="1F4E79" w:themeColor="accent1" w:themeShade="80"/>
                        </w:rPr>
                        <w:t>David Foulds</w:t>
                      </w:r>
                    </w:p>
                    <w:p w:rsidR="008E4B65" w:rsidRPr="00221E18" w:rsidRDefault="008E4B65" w:rsidP="008E4B65">
                      <w:pPr>
                        <w:spacing w:line="276" w:lineRule="auto"/>
                        <w:rPr>
                          <w:rFonts w:ascii="Franklin Gothic Book" w:hAnsi="Franklin Gothic Book" w:cs="Arial"/>
                          <w:color w:val="1F4E79" w:themeColor="accent1" w:themeShade="80"/>
                          <w:sz w:val="19"/>
                          <w:szCs w:val="19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1F4E79" w:themeColor="accent1" w:themeShade="80"/>
                          <w:sz w:val="19"/>
                          <w:szCs w:val="19"/>
                        </w:rPr>
                        <w:t>Food Services Director</w:t>
                      </w:r>
                    </w:p>
                    <w:p w:rsidR="008E4B65" w:rsidRPr="00221E18" w:rsidRDefault="008E4B65" w:rsidP="008E4B65">
                      <w:pPr>
                        <w:spacing w:line="276" w:lineRule="auto"/>
                        <w:jc w:val="right"/>
                        <w:rPr>
                          <w:rFonts w:ascii="Franklin Gothic Book" w:hAnsi="Franklin Gothic Book" w:cs="Arial"/>
                          <w:color w:val="1F4E79" w:themeColor="accent1" w:themeShade="80"/>
                          <w:sz w:val="19"/>
                          <w:szCs w:val="19"/>
                        </w:rPr>
                      </w:pPr>
                    </w:p>
                    <w:p w:rsidR="008E4B65" w:rsidRPr="00407525" w:rsidRDefault="008E4B65" w:rsidP="008E4B65">
                      <w:pPr>
                        <w:jc w:val="right"/>
                        <w:rPr>
                          <w:rFonts w:ascii="Californian FB" w:hAnsi="Californian FB" w:cs="Arial"/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9B1D4" wp14:editId="2D6800C3">
                <wp:simplePos x="0" y="0"/>
                <wp:positionH relativeFrom="column">
                  <wp:posOffset>4396740</wp:posOffset>
                </wp:positionH>
                <wp:positionV relativeFrom="paragraph">
                  <wp:posOffset>-634365</wp:posOffset>
                </wp:positionV>
                <wp:extent cx="2125980" cy="954405"/>
                <wp:effectExtent l="0" t="0" r="762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B65" w:rsidRPr="00407525" w:rsidRDefault="008E4B65" w:rsidP="008E4B65">
                            <w:pPr>
                              <w:jc w:val="right"/>
                              <w:rPr>
                                <w:rFonts w:ascii="Californian FB" w:hAnsi="Californian FB" w:cs="Arial"/>
                                <w:color w:val="365F9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B1D4" id="_x0000_s1027" type="#_x0000_t202" style="position:absolute;margin-left:346.2pt;margin-top:-49.95pt;width:167.4pt;height:7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8rhA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" stroked="f">
                <v:textbox>
                  <w:txbxContent>
                    <w:p w:rsidR="008E4B65" w:rsidRPr="00407525" w:rsidRDefault="008E4B65" w:rsidP="008E4B65">
                      <w:pPr>
                        <w:jc w:val="right"/>
                        <w:rPr>
                          <w:rFonts w:ascii="Californian FB" w:hAnsi="Californian FB" w:cs="Arial"/>
                          <w:color w:val="365F91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8D7"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223FC7B5">
            <wp:simplePos x="0" y="0"/>
            <wp:positionH relativeFrom="column">
              <wp:posOffset>2308860</wp:posOffset>
            </wp:positionH>
            <wp:positionV relativeFrom="paragraph">
              <wp:posOffset>-464820</wp:posOffset>
            </wp:positionV>
            <wp:extent cx="1311913" cy="525780"/>
            <wp:effectExtent l="0" t="0" r="2540" b="7620"/>
            <wp:wrapNone/>
            <wp:docPr id="1" name="Picture 1" descr="https://lh5.googleusercontent.com/gFBhWsulDPdQXxioB-Pl3ScERYbQB7LaXmdWxN8soPb2HeiUhYFCJIfpVaDsCT7m0PEm-zk__AKsdB6c6-9YCoNpVnQzd6QqyC7cvaFV7orYAeUsOYK2HyB3U3R9gqQCSpcVT9SwIWpJJJ3uK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FBhWsulDPdQXxioB-Pl3ScERYbQB7LaXmdWxN8soPb2HeiUhYFCJIfpVaDsCT7m0PEm-zk__AKsdB6c6-9YCoNpVnQzd6QqyC7cvaFV7orYAeUsOYK2HyB3U3R9gqQCSpcVT9SwIWpJJJ3uK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3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B3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73DC72" wp14:editId="4FDCD855">
                <wp:simplePos x="0" y="0"/>
                <wp:positionH relativeFrom="column">
                  <wp:posOffset>2065020</wp:posOffset>
                </wp:positionH>
                <wp:positionV relativeFrom="paragraph">
                  <wp:posOffset>-539115</wp:posOffset>
                </wp:positionV>
                <wp:extent cx="1790700" cy="8610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53B" w:rsidRDefault="0041753B" w:rsidP="00FC58D7">
                            <w:pPr>
                              <w:ind w:left="-27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DC72" id="Text Box 2" o:spid="_x0000_s1028" type="#_x0000_t202" style="position:absolute;margin-left:162.6pt;margin-top:-42.45pt;width:141pt;height:6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lJgw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" stroked="f">
                <v:textbox>
                  <w:txbxContent>
                    <w:p w:rsidR="0041753B" w:rsidRDefault="0041753B" w:rsidP="00FC58D7">
                      <w:pPr>
                        <w:ind w:left="-27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1E18" w:rsidRPr="00221E18" w:rsidRDefault="00351CE1" w:rsidP="00221E18">
      <w:pPr>
        <w:pStyle w:val="Header"/>
        <w:jc w:val="center"/>
        <w:rPr>
          <w:rFonts w:ascii="Franklin Gothic Book" w:hAnsi="Franklin Gothic Book" w:cs="Arial"/>
          <w:color w:val="1F4E79" w:themeColor="accent1" w:themeShade="80"/>
          <w:sz w:val="16"/>
          <w:szCs w:val="16"/>
        </w:rPr>
      </w:pPr>
      <w:r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>480 Wolcott Street</w:t>
      </w:r>
    </w:p>
    <w:p w:rsidR="00221E18" w:rsidRDefault="00221E18" w:rsidP="00221E18">
      <w:pPr>
        <w:pStyle w:val="Header"/>
        <w:jc w:val="center"/>
        <w:rPr>
          <w:rFonts w:ascii="Franklin Gothic Book" w:hAnsi="Franklin Gothic Book" w:cs="Arial"/>
          <w:color w:val="1F4E79" w:themeColor="accent1" w:themeShade="80"/>
          <w:sz w:val="16"/>
          <w:szCs w:val="16"/>
        </w:rPr>
      </w:pPr>
      <w:r w:rsidRPr="00221E18"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>Bristol, CT 06011</w:t>
      </w:r>
    </w:p>
    <w:p w:rsidR="00351CE1" w:rsidRPr="00221E18" w:rsidRDefault="00351CE1" w:rsidP="00221E18">
      <w:pPr>
        <w:pStyle w:val="Header"/>
        <w:jc w:val="center"/>
        <w:rPr>
          <w:rFonts w:ascii="Franklin Gothic Book" w:hAnsi="Franklin Gothic Book" w:cs="Arial"/>
          <w:color w:val="1F4E79" w:themeColor="accent1" w:themeShade="80"/>
          <w:sz w:val="16"/>
          <w:szCs w:val="16"/>
        </w:rPr>
      </w:pPr>
      <w:r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 xml:space="preserve">860-584-7735 </w:t>
      </w:r>
      <w:proofErr w:type="spellStart"/>
      <w:r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>ext</w:t>
      </w:r>
      <w:proofErr w:type="spellEnd"/>
      <w:r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 xml:space="preserve"> 611042</w:t>
      </w:r>
    </w:p>
    <w:p w:rsidR="00221E18" w:rsidRPr="00221E18" w:rsidRDefault="00221E18" w:rsidP="00221E18">
      <w:pPr>
        <w:pStyle w:val="Header"/>
        <w:jc w:val="center"/>
        <w:rPr>
          <w:rFonts w:ascii="Franklin Gothic Book" w:hAnsi="Franklin Gothic Book" w:cs="Arial"/>
          <w:color w:val="1F4E79" w:themeColor="accent1" w:themeShade="80"/>
          <w:sz w:val="16"/>
          <w:szCs w:val="16"/>
        </w:rPr>
      </w:pPr>
      <w:r w:rsidRPr="00221E18"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>860-584-7</w:t>
      </w:r>
      <w:r w:rsidR="00351CE1"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>984</w:t>
      </w:r>
      <w:r w:rsidRPr="00221E18"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 xml:space="preserve"> | Fax 860-584-7</w:t>
      </w:r>
      <w:r w:rsidR="00351CE1">
        <w:rPr>
          <w:rFonts w:ascii="Franklin Gothic Book" w:hAnsi="Franklin Gothic Book" w:cs="Arial"/>
          <w:color w:val="1F4E79" w:themeColor="accent1" w:themeShade="80"/>
          <w:sz w:val="16"/>
          <w:szCs w:val="16"/>
        </w:rPr>
        <w:t>992</w:t>
      </w:r>
    </w:p>
    <w:bookmarkEnd w:id="0"/>
    <w:p w:rsidR="00221E18" w:rsidRPr="00FE4041" w:rsidRDefault="00221E18" w:rsidP="00FC58D7">
      <w:pPr>
        <w:pStyle w:val="Header"/>
        <w:tabs>
          <w:tab w:val="clear" w:pos="4320"/>
          <w:tab w:val="center" w:pos="3870"/>
        </w:tabs>
        <w:jc w:val="center"/>
        <w:rPr>
          <w:rFonts w:ascii="FranklinGothicURWHea" w:hAnsi="FranklinGothicURWHea" w:cs="FranklinGothicURWHea"/>
          <w:b/>
          <w:bCs/>
          <w:color w:val="44546A" w:themeColor="text2"/>
          <w:sz w:val="12"/>
          <w:szCs w:val="12"/>
        </w:rPr>
      </w:pPr>
      <w:r>
        <w:rPr>
          <w:rFonts w:ascii="FranklinGothicURWHea" w:hAnsi="FranklinGothicURWHea" w:cs="FranklinGothicURWHea"/>
          <w:b/>
          <w:bCs/>
          <w:noProof/>
          <w:color w:val="44546A" w:themeColor="text2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0ED8D" wp14:editId="116638B4">
                <wp:simplePos x="0" y="0"/>
                <wp:positionH relativeFrom="column">
                  <wp:posOffset>2308860</wp:posOffset>
                </wp:positionH>
                <wp:positionV relativeFrom="paragraph">
                  <wp:posOffset>51134</wp:posOffset>
                </wp:positionV>
                <wp:extent cx="136076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7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6109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4.05pt" to="28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" strokecolor="#44546a [3215]" strokeweight=".5pt">
                <v:stroke joinstyle="miter"/>
              </v:line>
            </w:pict>
          </mc:Fallback>
        </mc:AlternateContent>
      </w:r>
    </w:p>
    <w:p w:rsidR="004B1955" w:rsidRDefault="004B1955" w:rsidP="004B1955">
      <w:pPr>
        <w:spacing w:before="120" w:after="22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Carta de la </w:t>
      </w:r>
      <w:proofErr w:type="spellStart"/>
      <w:r>
        <w:rPr>
          <w:rFonts w:ascii="Arial Narrow" w:hAnsi="Arial Narrow"/>
          <w:b/>
          <w:sz w:val="32"/>
          <w:szCs w:val="32"/>
        </w:rPr>
        <w:t>Disposición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de </w:t>
      </w:r>
      <w:proofErr w:type="spellStart"/>
      <w:r>
        <w:rPr>
          <w:rFonts w:ascii="Arial Narrow" w:hAnsi="Arial Narrow"/>
          <w:b/>
          <w:sz w:val="32"/>
          <w:szCs w:val="32"/>
        </w:rPr>
        <w:t>Elegibilidad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Comunitaria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(CEP) de las </w:t>
      </w:r>
      <w:proofErr w:type="spellStart"/>
      <w:r>
        <w:rPr>
          <w:rFonts w:ascii="Arial Narrow" w:hAnsi="Arial Narrow"/>
          <w:b/>
          <w:sz w:val="32"/>
          <w:szCs w:val="32"/>
        </w:rPr>
        <w:t>Escuelas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Públicas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de Bristol a </w:t>
      </w:r>
      <w:proofErr w:type="spellStart"/>
      <w:r>
        <w:rPr>
          <w:rFonts w:ascii="Arial Narrow" w:hAnsi="Arial Narrow"/>
          <w:b/>
          <w:sz w:val="32"/>
          <w:szCs w:val="32"/>
        </w:rPr>
        <w:t>Hogares</w:t>
      </w:r>
      <w:proofErr w:type="spellEnd"/>
    </w:p>
    <w:p w:rsidR="004B1955" w:rsidRDefault="004B1955" w:rsidP="004B1955">
      <w:pPr>
        <w:spacing w:before="120" w:after="220"/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7A44EE">
        <w:rPr>
          <w:rFonts w:ascii="Arial Narrow" w:hAnsi="Arial Narrow"/>
          <w:b/>
          <w:sz w:val="32"/>
          <w:szCs w:val="32"/>
        </w:rPr>
        <w:t>Año</w:t>
      </w:r>
      <w:proofErr w:type="spellEnd"/>
      <w:r w:rsidRPr="007A44EE">
        <w:rPr>
          <w:rFonts w:ascii="Arial Narrow" w:hAnsi="Arial Narrow"/>
          <w:b/>
          <w:sz w:val="32"/>
          <w:szCs w:val="32"/>
        </w:rPr>
        <w:t xml:space="preserve"> escolar 2023-24</w:t>
      </w:r>
    </w:p>
    <w:p w:rsidR="004B1955" w:rsidRPr="003B6386" w:rsidRDefault="004B1955" w:rsidP="004B1955">
      <w:pPr>
        <w:jc w:val="center"/>
        <w:rPr>
          <w:rFonts w:ascii="Garamond" w:hAnsi="Garamond"/>
          <w:b/>
          <w:sz w:val="24"/>
          <w:szCs w:val="24"/>
          <w:lang w:val="es-SV"/>
        </w:rPr>
      </w:pPr>
      <w:r w:rsidRPr="003B6386">
        <w:rPr>
          <w:rFonts w:ascii="Garamond" w:hAnsi="Garamond"/>
          <w:b/>
          <w:bCs/>
          <w:sz w:val="24"/>
          <w:szCs w:val="24"/>
          <w:lang w:val="es"/>
        </w:rPr>
        <w:t>Desayuno y almuerzo gratis para todos los estudiantes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</w:p>
    <w:p w:rsidR="004B1955" w:rsidRDefault="004B1955" w:rsidP="004B1955">
      <w:pPr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>8/</w:t>
      </w:r>
      <w:r w:rsidR="006A00C1">
        <w:rPr>
          <w:rFonts w:ascii="Garamond" w:hAnsi="Garamond"/>
          <w:sz w:val="24"/>
          <w:szCs w:val="24"/>
          <w:lang w:val="es-SV"/>
        </w:rPr>
        <w:t>22</w:t>
      </w:r>
      <w:r>
        <w:rPr>
          <w:rFonts w:ascii="Garamond" w:hAnsi="Garamond"/>
          <w:sz w:val="24"/>
          <w:szCs w:val="24"/>
          <w:lang w:val="es-SV"/>
        </w:rPr>
        <w:t>/23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>Estimado/a padre/madre/tutor: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  <w:u w:val="single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¡Buenas noticias para usted y sus hijos! Todos los estudiantes de </w:t>
      </w:r>
      <w:r w:rsidRPr="004B1955">
        <w:rPr>
          <w:rFonts w:ascii="Garamond" w:hAnsi="Garamond"/>
          <w:sz w:val="24"/>
          <w:szCs w:val="24"/>
          <w:lang w:val="es"/>
        </w:rPr>
        <w:t xml:space="preserve">Bristol </w:t>
      </w:r>
      <w:proofErr w:type="spellStart"/>
      <w:r w:rsidRPr="004B1955">
        <w:rPr>
          <w:rFonts w:ascii="Garamond" w:hAnsi="Garamond"/>
          <w:sz w:val="24"/>
          <w:szCs w:val="24"/>
          <w:lang w:val="es"/>
        </w:rPr>
        <w:t>Public</w:t>
      </w:r>
      <w:proofErr w:type="spellEnd"/>
      <w:r w:rsidRPr="004B1955">
        <w:rPr>
          <w:rFonts w:ascii="Garamond" w:hAnsi="Garamond"/>
          <w:sz w:val="24"/>
          <w:szCs w:val="24"/>
          <w:lang w:val="es"/>
        </w:rPr>
        <w:t xml:space="preserve"> </w:t>
      </w:r>
      <w:proofErr w:type="spellStart"/>
      <w:r w:rsidRPr="004B1955">
        <w:rPr>
          <w:rFonts w:ascii="Garamond" w:hAnsi="Garamond"/>
          <w:sz w:val="24"/>
          <w:szCs w:val="24"/>
          <w:lang w:val="es"/>
        </w:rPr>
        <w:t>Schools</w:t>
      </w:r>
      <w:proofErr w:type="spellEnd"/>
      <w:r>
        <w:rPr>
          <w:rFonts w:ascii="Garamond" w:hAnsi="Garamond"/>
          <w:sz w:val="24"/>
          <w:szCs w:val="24"/>
          <w:lang w:val="es"/>
        </w:rPr>
        <w:t xml:space="preserve"> </w:t>
      </w:r>
      <w:r w:rsidRPr="003B6386">
        <w:rPr>
          <w:rFonts w:ascii="Garamond" w:hAnsi="Garamond"/>
          <w:sz w:val="24"/>
          <w:szCs w:val="24"/>
          <w:lang w:val="es"/>
        </w:rPr>
        <w:t>pueden recibir un desayuno y un almuerzo saludables sin costo durante el año escolar. ¿Qué debe hacer?</w:t>
      </w:r>
    </w:p>
    <w:p w:rsidR="004B1955" w:rsidRPr="003B6386" w:rsidRDefault="004B1955" w:rsidP="004B1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No es necesario que haga nada. </w:t>
      </w:r>
    </w:p>
    <w:p w:rsidR="004B1955" w:rsidRPr="003B6386" w:rsidRDefault="004B1955" w:rsidP="004B1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>No es necesario que pague nada ni que complete ningún formulario.</w:t>
      </w:r>
    </w:p>
    <w:p w:rsidR="004B1955" w:rsidRPr="003B6386" w:rsidRDefault="004B1955" w:rsidP="004B195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  <w:lang w:val="es"/>
        </w:rPr>
        <w:t>No es necesario que envíe a su hijo/a antes a la escuela para el desayuno. El desayuno formará parte del día escolar.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Nuestra escuela recibe comidas gratis para todos los estudiantes como parte del Programa Nacional de Almuerzo Escolar (NSLP, por sus siglas en inglés) y el Programa de Desayuno Escolar (SBP, por sus siglas en inglés) </w:t>
      </w:r>
      <w:bookmarkStart w:id="2" w:name="OLE_LINK4"/>
      <w:bookmarkStart w:id="3" w:name="OLE_LINK3"/>
      <w:r w:rsidRPr="003B6386">
        <w:rPr>
          <w:rFonts w:ascii="Garamond" w:hAnsi="Garamond"/>
          <w:sz w:val="24"/>
          <w:szCs w:val="24"/>
          <w:lang w:val="es"/>
        </w:rPr>
        <w:t xml:space="preserve">a través de una elección de escuelas llamada la Disposición de Elegibilidad Comunitaria </w:t>
      </w:r>
      <w:bookmarkEnd w:id="2"/>
      <w:bookmarkEnd w:id="3"/>
      <w:r w:rsidRPr="003B6386">
        <w:rPr>
          <w:rFonts w:ascii="Garamond" w:hAnsi="Garamond"/>
          <w:sz w:val="24"/>
          <w:szCs w:val="24"/>
          <w:lang w:val="es"/>
        </w:rPr>
        <w:t>(CEP, por sus siglas en inglés).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 xml:space="preserve">Si tiene alguna pregunta, llámeme al </w:t>
      </w:r>
      <w:r>
        <w:rPr>
          <w:rFonts w:ascii="Garamond" w:hAnsi="Garamond"/>
          <w:sz w:val="24"/>
          <w:szCs w:val="24"/>
          <w:lang w:val="es"/>
        </w:rPr>
        <w:t xml:space="preserve">(860) </w:t>
      </w:r>
      <w:r>
        <w:rPr>
          <w:rFonts w:ascii="Garamond" w:hAnsi="Garamond"/>
          <w:sz w:val="24"/>
          <w:szCs w:val="24"/>
        </w:rPr>
        <w:t>584-7894.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  <w:r w:rsidRPr="003B6386">
        <w:rPr>
          <w:rFonts w:ascii="Garamond" w:hAnsi="Garamond"/>
          <w:sz w:val="24"/>
          <w:szCs w:val="24"/>
          <w:lang w:val="es"/>
        </w:rPr>
        <w:t>Atentamente,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  <w:lang w:val="es-SV"/>
        </w:rPr>
      </w:pPr>
      <w:r>
        <w:rPr>
          <w:rFonts w:ascii="Garamond" w:hAnsi="Garamond"/>
          <w:sz w:val="24"/>
          <w:szCs w:val="24"/>
          <w:lang w:val="es-SV"/>
        </w:rPr>
        <w:t xml:space="preserve">David Foulds, </w:t>
      </w:r>
      <w:proofErr w:type="spellStart"/>
      <w:r>
        <w:rPr>
          <w:rFonts w:ascii="Garamond" w:hAnsi="Garamond"/>
          <w:sz w:val="24"/>
          <w:szCs w:val="24"/>
          <w:lang w:val="es-SV"/>
        </w:rPr>
        <w:t>Food</w:t>
      </w:r>
      <w:proofErr w:type="spellEnd"/>
      <w:r>
        <w:rPr>
          <w:rFonts w:ascii="Garamond" w:hAnsi="Garamond"/>
          <w:sz w:val="24"/>
          <w:szCs w:val="24"/>
          <w:lang w:val="es-SV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s-SV"/>
        </w:rPr>
        <w:t>Service</w:t>
      </w:r>
      <w:proofErr w:type="spellEnd"/>
      <w:r>
        <w:rPr>
          <w:rFonts w:ascii="Garamond" w:hAnsi="Garamond"/>
          <w:sz w:val="24"/>
          <w:szCs w:val="24"/>
          <w:lang w:val="es-SV"/>
        </w:rPr>
        <w:t xml:space="preserve"> </w:t>
      </w:r>
      <w:proofErr w:type="gramStart"/>
      <w:r>
        <w:rPr>
          <w:rFonts w:ascii="Garamond" w:hAnsi="Garamond"/>
          <w:sz w:val="24"/>
          <w:szCs w:val="24"/>
          <w:lang w:val="es-SV"/>
        </w:rPr>
        <w:t>Director</w:t>
      </w:r>
      <w:proofErr w:type="gramEnd"/>
    </w:p>
    <w:p w:rsidR="004B1955" w:rsidRPr="003B6386" w:rsidRDefault="004B1955" w:rsidP="004B1955">
      <w:pPr>
        <w:rPr>
          <w:rFonts w:ascii="Garamond" w:hAnsi="Garamond"/>
          <w:snapToGrid w:val="0"/>
          <w:sz w:val="24"/>
          <w:szCs w:val="24"/>
          <w:lang w:val="es-PE"/>
        </w:rPr>
      </w:pPr>
    </w:p>
    <w:p w:rsidR="004B1955" w:rsidRPr="003B6386" w:rsidRDefault="004B1955" w:rsidP="004B1955">
      <w:pPr>
        <w:rPr>
          <w:rFonts w:ascii="Garamond" w:hAnsi="Garamond"/>
          <w:snapToGrid w:val="0"/>
          <w:sz w:val="24"/>
          <w:szCs w:val="24"/>
          <w:lang w:val="es-PE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</w:rPr>
        <w:t xml:space="preserve">De </w:t>
      </w:r>
      <w:proofErr w:type="spellStart"/>
      <w:r w:rsidRPr="003B6386">
        <w:rPr>
          <w:rFonts w:ascii="Garamond" w:hAnsi="Garamond"/>
          <w:sz w:val="24"/>
          <w:szCs w:val="24"/>
        </w:rPr>
        <w:t>acuerdo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la ley federal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las </w:t>
      </w:r>
      <w:proofErr w:type="spellStart"/>
      <w:r w:rsidRPr="003B6386">
        <w:rPr>
          <w:rFonts w:ascii="Garamond" w:hAnsi="Garamond"/>
          <w:sz w:val="24"/>
          <w:szCs w:val="24"/>
        </w:rPr>
        <w:t>normas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</w:t>
      </w:r>
      <w:proofErr w:type="spellStart"/>
      <w:r w:rsidRPr="003B6386">
        <w:rPr>
          <w:rFonts w:ascii="Garamond" w:hAnsi="Garamond"/>
          <w:sz w:val="24"/>
          <w:szCs w:val="24"/>
        </w:rPr>
        <w:t>políticas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Departamento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Agricultura de los </w:t>
      </w:r>
      <w:proofErr w:type="spellStart"/>
      <w:r w:rsidRPr="003B6386">
        <w:rPr>
          <w:rFonts w:ascii="Garamond" w:hAnsi="Garamond"/>
          <w:sz w:val="24"/>
          <w:szCs w:val="24"/>
        </w:rPr>
        <w:t>Estados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Unidos (USDA), </w:t>
      </w:r>
      <w:proofErr w:type="spellStart"/>
      <w:r w:rsidRPr="003B6386">
        <w:rPr>
          <w:rFonts w:ascii="Garamond" w:hAnsi="Garamond"/>
          <w:sz w:val="24"/>
          <w:szCs w:val="24"/>
        </w:rPr>
        <w:t>esta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entidad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está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prohibida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discriminar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por </w:t>
      </w:r>
      <w:proofErr w:type="spellStart"/>
      <w:r w:rsidRPr="003B6386">
        <w:rPr>
          <w:rFonts w:ascii="Garamond" w:hAnsi="Garamond"/>
          <w:sz w:val="24"/>
          <w:szCs w:val="24"/>
        </w:rPr>
        <w:t>motivos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raza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color, </w:t>
      </w:r>
      <w:proofErr w:type="spellStart"/>
      <w:r w:rsidRPr="003B6386">
        <w:rPr>
          <w:rFonts w:ascii="Garamond" w:hAnsi="Garamond"/>
          <w:sz w:val="24"/>
          <w:szCs w:val="24"/>
        </w:rPr>
        <w:t>origen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nacional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sexo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</w:t>
      </w:r>
      <w:proofErr w:type="spellStart"/>
      <w:r w:rsidRPr="003B6386">
        <w:rPr>
          <w:rFonts w:ascii="Garamond" w:hAnsi="Garamond"/>
          <w:sz w:val="24"/>
          <w:szCs w:val="24"/>
        </w:rPr>
        <w:t>incluyendo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identidad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género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</w:t>
      </w:r>
      <w:proofErr w:type="spellStart"/>
      <w:r w:rsidRPr="003B6386">
        <w:rPr>
          <w:rFonts w:ascii="Garamond" w:hAnsi="Garamond"/>
          <w:sz w:val="24"/>
          <w:szCs w:val="24"/>
        </w:rPr>
        <w:t>orientación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sexual), </w:t>
      </w:r>
      <w:proofErr w:type="spellStart"/>
      <w:r w:rsidRPr="003B6386">
        <w:rPr>
          <w:rFonts w:ascii="Garamond" w:hAnsi="Garamond"/>
          <w:sz w:val="24"/>
          <w:szCs w:val="24"/>
        </w:rPr>
        <w:t>discapacidad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edad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o </w:t>
      </w:r>
      <w:proofErr w:type="spellStart"/>
      <w:r w:rsidRPr="003B6386">
        <w:rPr>
          <w:rFonts w:ascii="Garamond" w:hAnsi="Garamond"/>
          <w:sz w:val="24"/>
          <w:szCs w:val="24"/>
        </w:rPr>
        <w:t>represalia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o </w:t>
      </w:r>
      <w:proofErr w:type="spellStart"/>
      <w:r w:rsidRPr="003B6386">
        <w:rPr>
          <w:rFonts w:ascii="Garamond" w:hAnsi="Garamond"/>
          <w:sz w:val="24"/>
          <w:szCs w:val="24"/>
        </w:rPr>
        <w:t>retorsión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por </w:t>
      </w:r>
      <w:proofErr w:type="spellStart"/>
      <w:r w:rsidRPr="003B6386">
        <w:rPr>
          <w:rFonts w:ascii="Garamond" w:hAnsi="Garamond"/>
          <w:sz w:val="24"/>
          <w:szCs w:val="24"/>
        </w:rPr>
        <w:t>actividades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previas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>.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</w:rPr>
        <w:t xml:space="preserve">La </w:t>
      </w:r>
      <w:proofErr w:type="spellStart"/>
      <w:r w:rsidRPr="003B6386">
        <w:rPr>
          <w:rFonts w:ascii="Garamond" w:hAnsi="Garamond"/>
          <w:sz w:val="24"/>
          <w:szCs w:val="24"/>
        </w:rPr>
        <w:t>información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sobre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el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puede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estar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disponible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otros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idiomas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que no </w:t>
      </w:r>
      <w:proofErr w:type="spellStart"/>
      <w:r w:rsidRPr="003B6386">
        <w:rPr>
          <w:rFonts w:ascii="Garamond" w:hAnsi="Garamond"/>
          <w:sz w:val="24"/>
          <w:szCs w:val="24"/>
        </w:rPr>
        <w:t>sean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el </w:t>
      </w:r>
      <w:proofErr w:type="spellStart"/>
      <w:r w:rsidRPr="003B6386">
        <w:rPr>
          <w:rFonts w:ascii="Garamond" w:hAnsi="Garamond"/>
          <w:sz w:val="24"/>
          <w:szCs w:val="24"/>
        </w:rPr>
        <w:t>inglés</w:t>
      </w:r>
      <w:proofErr w:type="spellEnd"/>
      <w:r w:rsidRPr="003B6386">
        <w:rPr>
          <w:rFonts w:ascii="Garamond" w:hAnsi="Garamond"/>
          <w:sz w:val="24"/>
          <w:szCs w:val="24"/>
        </w:rPr>
        <w:t xml:space="preserve">. Las personas con </w:t>
      </w:r>
      <w:proofErr w:type="spellStart"/>
      <w:r w:rsidRPr="003B6386">
        <w:rPr>
          <w:rFonts w:ascii="Garamond" w:hAnsi="Garamond"/>
          <w:sz w:val="24"/>
          <w:szCs w:val="24"/>
        </w:rPr>
        <w:t>discapacidades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que </w:t>
      </w:r>
      <w:proofErr w:type="spellStart"/>
      <w:r w:rsidRPr="003B6386">
        <w:rPr>
          <w:rFonts w:ascii="Garamond" w:hAnsi="Garamond"/>
          <w:sz w:val="24"/>
          <w:szCs w:val="24"/>
        </w:rPr>
        <w:t>requieren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medios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alternos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comunicación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B6386">
        <w:rPr>
          <w:rFonts w:ascii="Garamond" w:hAnsi="Garamond"/>
          <w:sz w:val="24"/>
          <w:szCs w:val="24"/>
        </w:rPr>
        <w:t>obtener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la</w:t>
      </w:r>
      <w:r w:rsidRPr="004B1955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información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(por </w:t>
      </w:r>
      <w:proofErr w:type="spellStart"/>
      <w:r w:rsidRPr="003B6386">
        <w:rPr>
          <w:rFonts w:ascii="Garamond" w:hAnsi="Garamond"/>
          <w:sz w:val="24"/>
          <w:szCs w:val="24"/>
        </w:rPr>
        <w:t>ejemplo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Braille, </w:t>
      </w:r>
      <w:proofErr w:type="spellStart"/>
      <w:r w:rsidRPr="003B6386">
        <w:rPr>
          <w:rFonts w:ascii="Garamond" w:hAnsi="Garamond"/>
          <w:sz w:val="24"/>
          <w:szCs w:val="24"/>
        </w:rPr>
        <w:t>letra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grande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</w:t>
      </w:r>
      <w:proofErr w:type="spellStart"/>
      <w:r w:rsidRPr="003B6386">
        <w:rPr>
          <w:rFonts w:ascii="Garamond" w:hAnsi="Garamond"/>
          <w:sz w:val="24"/>
          <w:szCs w:val="24"/>
        </w:rPr>
        <w:t>cinta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audio, </w:t>
      </w:r>
      <w:proofErr w:type="spellStart"/>
      <w:r w:rsidRPr="003B6386">
        <w:rPr>
          <w:rFonts w:ascii="Garamond" w:hAnsi="Garamond"/>
          <w:sz w:val="24"/>
          <w:szCs w:val="24"/>
        </w:rPr>
        <w:t>lenguaje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señas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americano (ASL), etc.) </w:t>
      </w:r>
      <w:proofErr w:type="spellStart"/>
      <w:r w:rsidRPr="003B6386">
        <w:rPr>
          <w:rFonts w:ascii="Garamond" w:hAnsi="Garamond"/>
          <w:sz w:val="24"/>
          <w:szCs w:val="24"/>
        </w:rPr>
        <w:t>deben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comunicarse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la </w:t>
      </w:r>
      <w:proofErr w:type="spellStart"/>
      <w:r w:rsidRPr="003B6386">
        <w:rPr>
          <w:rFonts w:ascii="Garamond" w:hAnsi="Garamond"/>
          <w:sz w:val="24"/>
          <w:szCs w:val="24"/>
        </w:rPr>
        <w:t>agencia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local o </w:t>
      </w:r>
      <w:proofErr w:type="spellStart"/>
      <w:r w:rsidRPr="003B6386">
        <w:rPr>
          <w:rFonts w:ascii="Garamond" w:hAnsi="Garamond"/>
          <w:sz w:val="24"/>
          <w:szCs w:val="24"/>
        </w:rPr>
        <w:t>estatal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responsable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administrar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r w:rsidRPr="003B6386">
        <w:rPr>
          <w:rFonts w:ascii="Garamond" w:hAnsi="Garamond"/>
          <w:sz w:val="24"/>
          <w:szCs w:val="24"/>
        </w:rPr>
        <w:lastRenderedPageBreak/>
        <w:t xml:space="preserve">el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o con el Centro TARGET del USDA al (202) 720-2600 (</w:t>
      </w:r>
      <w:proofErr w:type="spellStart"/>
      <w:r w:rsidRPr="003B6386">
        <w:rPr>
          <w:rFonts w:ascii="Garamond" w:hAnsi="Garamond"/>
          <w:sz w:val="24"/>
          <w:szCs w:val="24"/>
        </w:rPr>
        <w:t>voz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TTY) o </w:t>
      </w:r>
      <w:proofErr w:type="spellStart"/>
      <w:r w:rsidRPr="003B6386">
        <w:rPr>
          <w:rFonts w:ascii="Garamond" w:hAnsi="Garamond"/>
          <w:sz w:val="24"/>
          <w:szCs w:val="24"/>
        </w:rPr>
        <w:t>comuníquese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el USDA a </w:t>
      </w:r>
      <w:proofErr w:type="spellStart"/>
      <w:r w:rsidRPr="003B6386">
        <w:rPr>
          <w:rFonts w:ascii="Garamond" w:hAnsi="Garamond"/>
          <w:sz w:val="24"/>
          <w:szCs w:val="24"/>
        </w:rPr>
        <w:t>través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Servicio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Federal de </w:t>
      </w:r>
      <w:proofErr w:type="spellStart"/>
      <w:r w:rsidRPr="003B6386">
        <w:rPr>
          <w:rFonts w:ascii="Garamond" w:hAnsi="Garamond"/>
          <w:sz w:val="24"/>
          <w:szCs w:val="24"/>
        </w:rPr>
        <w:t>Retransmisión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al (800) 877-8339.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</w:rPr>
        <w:t xml:space="preserve">Para </w:t>
      </w:r>
      <w:proofErr w:type="spellStart"/>
      <w:r w:rsidRPr="003B6386">
        <w:rPr>
          <w:rFonts w:ascii="Garamond" w:hAnsi="Garamond"/>
          <w:sz w:val="24"/>
          <w:szCs w:val="24"/>
        </w:rPr>
        <w:t>presentar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una </w:t>
      </w:r>
      <w:proofErr w:type="spellStart"/>
      <w:r w:rsidRPr="003B6386">
        <w:rPr>
          <w:rFonts w:ascii="Garamond" w:hAnsi="Garamond"/>
          <w:sz w:val="24"/>
          <w:szCs w:val="24"/>
        </w:rPr>
        <w:t>queja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por </w:t>
      </w:r>
      <w:proofErr w:type="spellStart"/>
      <w:r w:rsidRPr="003B6386">
        <w:rPr>
          <w:rFonts w:ascii="Garamond" w:hAnsi="Garamond"/>
          <w:sz w:val="24"/>
          <w:szCs w:val="24"/>
        </w:rPr>
        <w:t>discriminación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el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el </w:t>
      </w:r>
      <w:proofErr w:type="spellStart"/>
      <w:r w:rsidRPr="003B6386">
        <w:rPr>
          <w:rFonts w:ascii="Garamond" w:hAnsi="Garamond"/>
          <w:sz w:val="24"/>
          <w:szCs w:val="24"/>
        </w:rPr>
        <w:t>reclamante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debe </w:t>
      </w:r>
      <w:proofErr w:type="spellStart"/>
      <w:r w:rsidRPr="003B6386">
        <w:rPr>
          <w:rFonts w:ascii="Garamond" w:hAnsi="Garamond"/>
          <w:sz w:val="24"/>
          <w:szCs w:val="24"/>
        </w:rPr>
        <w:t>llenar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un </w:t>
      </w:r>
      <w:proofErr w:type="spellStart"/>
      <w:r w:rsidRPr="003B6386">
        <w:rPr>
          <w:rFonts w:ascii="Garamond" w:hAnsi="Garamond"/>
          <w:sz w:val="24"/>
          <w:szCs w:val="24"/>
        </w:rPr>
        <w:t>formulario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AD-3027, </w:t>
      </w:r>
      <w:proofErr w:type="spellStart"/>
      <w:r w:rsidRPr="003B6386">
        <w:rPr>
          <w:rFonts w:ascii="Garamond" w:hAnsi="Garamond"/>
          <w:sz w:val="24"/>
          <w:szCs w:val="24"/>
        </w:rPr>
        <w:t>formulario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queja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por </w:t>
      </w:r>
      <w:proofErr w:type="spellStart"/>
      <w:r w:rsidRPr="003B6386">
        <w:rPr>
          <w:rFonts w:ascii="Garamond" w:hAnsi="Garamond"/>
          <w:sz w:val="24"/>
          <w:szCs w:val="24"/>
        </w:rPr>
        <w:t>discriminación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el </w:t>
      </w:r>
      <w:proofErr w:type="spellStart"/>
      <w:r w:rsidRPr="003B6386">
        <w:rPr>
          <w:rFonts w:ascii="Garamond" w:hAnsi="Garamond"/>
          <w:sz w:val="24"/>
          <w:szCs w:val="24"/>
        </w:rPr>
        <w:t>programa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USDA, el </w:t>
      </w:r>
      <w:proofErr w:type="spellStart"/>
      <w:r w:rsidRPr="003B6386">
        <w:rPr>
          <w:rFonts w:ascii="Garamond" w:hAnsi="Garamond"/>
          <w:sz w:val="24"/>
          <w:szCs w:val="24"/>
        </w:rPr>
        <w:t>cual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puede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obtenerse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línea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en</w:t>
      </w:r>
      <w:proofErr w:type="spellEnd"/>
      <w:r w:rsidRPr="003B6386">
        <w:rPr>
          <w:rFonts w:ascii="Garamond" w:hAnsi="Garamond"/>
          <w:sz w:val="24"/>
          <w:szCs w:val="24"/>
        </w:rPr>
        <w:t xml:space="preserve">: </w:t>
      </w:r>
      <w:hyperlink r:id="rId9" w:history="1">
        <w:r w:rsidRPr="003B6386">
          <w:rPr>
            <w:rStyle w:val="Hyperlink"/>
            <w:rFonts w:ascii="Garamond" w:hAnsi="Garamond"/>
            <w:sz w:val="24"/>
            <w:szCs w:val="24"/>
          </w:rPr>
          <w:t>https://www.usda.gov/sites/default/files/documents/USDAProgramComplaintForm-Spanish-Section508Compliant.pdf</w:t>
        </w:r>
      </w:hyperlink>
      <w:r w:rsidRPr="003B6386">
        <w:rPr>
          <w:rFonts w:ascii="Garamond" w:hAnsi="Garamond"/>
          <w:sz w:val="24"/>
          <w:szCs w:val="24"/>
        </w:rPr>
        <w:t xml:space="preserve">, de </w:t>
      </w:r>
      <w:proofErr w:type="spellStart"/>
      <w:r w:rsidRPr="003B6386">
        <w:rPr>
          <w:rFonts w:ascii="Garamond" w:hAnsi="Garamond"/>
          <w:sz w:val="24"/>
          <w:szCs w:val="24"/>
        </w:rPr>
        <w:t>cualquier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oficina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USDA, </w:t>
      </w:r>
      <w:proofErr w:type="spellStart"/>
      <w:r w:rsidRPr="003B6386">
        <w:rPr>
          <w:rFonts w:ascii="Garamond" w:hAnsi="Garamond"/>
          <w:sz w:val="24"/>
          <w:szCs w:val="24"/>
        </w:rPr>
        <w:t>llamando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al (866) 632-9992, o </w:t>
      </w:r>
      <w:proofErr w:type="spellStart"/>
      <w:r w:rsidRPr="003B6386">
        <w:rPr>
          <w:rFonts w:ascii="Garamond" w:hAnsi="Garamond"/>
          <w:sz w:val="24"/>
          <w:szCs w:val="24"/>
        </w:rPr>
        <w:t>escribiendo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una carta </w:t>
      </w:r>
      <w:proofErr w:type="spellStart"/>
      <w:r w:rsidRPr="003B6386">
        <w:rPr>
          <w:rFonts w:ascii="Garamond" w:hAnsi="Garamond"/>
          <w:sz w:val="24"/>
          <w:szCs w:val="24"/>
        </w:rPr>
        <w:t>dirigida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 USDA. La carta debe </w:t>
      </w:r>
      <w:proofErr w:type="spellStart"/>
      <w:r w:rsidRPr="003B6386">
        <w:rPr>
          <w:rFonts w:ascii="Garamond" w:hAnsi="Garamond"/>
          <w:sz w:val="24"/>
          <w:szCs w:val="24"/>
        </w:rPr>
        <w:t>contener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el </w:t>
      </w:r>
      <w:proofErr w:type="spellStart"/>
      <w:r w:rsidRPr="003B6386">
        <w:rPr>
          <w:rFonts w:ascii="Garamond" w:hAnsi="Garamond"/>
          <w:sz w:val="24"/>
          <w:szCs w:val="24"/>
        </w:rPr>
        <w:t>nombre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del </w:t>
      </w:r>
      <w:proofErr w:type="spellStart"/>
      <w:r w:rsidRPr="003B6386">
        <w:rPr>
          <w:rFonts w:ascii="Garamond" w:hAnsi="Garamond"/>
          <w:sz w:val="24"/>
          <w:szCs w:val="24"/>
        </w:rPr>
        <w:t>demandante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la </w:t>
      </w:r>
      <w:proofErr w:type="spellStart"/>
      <w:r w:rsidRPr="003B6386">
        <w:rPr>
          <w:rFonts w:ascii="Garamond" w:hAnsi="Garamond"/>
          <w:sz w:val="24"/>
          <w:szCs w:val="24"/>
        </w:rPr>
        <w:t>dirección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, el </w:t>
      </w:r>
      <w:proofErr w:type="spellStart"/>
      <w:r w:rsidRPr="003B6386">
        <w:rPr>
          <w:rFonts w:ascii="Garamond" w:hAnsi="Garamond"/>
          <w:sz w:val="24"/>
          <w:szCs w:val="24"/>
        </w:rPr>
        <w:t>número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teléfono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una </w:t>
      </w:r>
      <w:proofErr w:type="spellStart"/>
      <w:r w:rsidRPr="003B6386">
        <w:rPr>
          <w:rFonts w:ascii="Garamond" w:hAnsi="Garamond"/>
          <w:sz w:val="24"/>
          <w:szCs w:val="24"/>
        </w:rPr>
        <w:t>descripción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escrita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la </w:t>
      </w:r>
      <w:proofErr w:type="spellStart"/>
      <w:r w:rsidRPr="003B6386">
        <w:rPr>
          <w:rFonts w:ascii="Garamond" w:hAnsi="Garamond"/>
          <w:sz w:val="24"/>
          <w:szCs w:val="24"/>
        </w:rPr>
        <w:t>acción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discriminatoria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alegada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con </w:t>
      </w:r>
      <w:proofErr w:type="spellStart"/>
      <w:r w:rsidRPr="003B6386">
        <w:rPr>
          <w:rFonts w:ascii="Garamond" w:hAnsi="Garamond"/>
          <w:sz w:val="24"/>
          <w:szCs w:val="24"/>
        </w:rPr>
        <w:t>suficiente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detalle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para </w:t>
      </w:r>
      <w:proofErr w:type="spellStart"/>
      <w:r w:rsidRPr="003B6386">
        <w:rPr>
          <w:rFonts w:ascii="Garamond" w:hAnsi="Garamond"/>
          <w:sz w:val="24"/>
          <w:szCs w:val="24"/>
        </w:rPr>
        <w:t>informar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al </w:t>
      </w:r>
      <w:proofErr w:type="spellStart"/>
      <w:r w:rsidRPr="003B6386">
        <w:rPr>
          <w:rFonts w:ascii="Garamond" w:hAnsi="Garamond"/>
          <w:sz w:val="24"/>
          <w:szCs w:val="24"/>
        </w:rPr>
        <w:t>Subsecretario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(ASCR) </w:t>
      </w:r>
      <w:proofErr w:type="spellStart"/>
      <w:r w:rsidRPr="003B6386">
        <w:rPr>
          <w:rFonts w:ascii="Garamond" w:hAnsi="Garamond"/>
          <w:sz w:val="24"/>
          <w:szCs w:val="24"/>
        </w:rPr>
        <w:t>sobre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la </w:t>
      </w:r>
      <w:proofErr w:type="spellStart"/>
      <w:r w:rsidRPr="003B6386">
        <w:rPr>
          <w:rFonts w:ascii="Garamond" w:hAnsi="Garamond"/>
          <w:sz w:val="24"/>
          <w:szCs w:val="24"/>
        </w:rPr>
        <w:t>naturaleza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y </w:t>
      </w:r>
      <w:proofErr w:type="spellStart"/>
      <w:r w:rsidRPr="003B6386">
        <w:rPr>
          <w:rFonts w:ascii="Garamond" w:hAnsi="Garamond"/>
          <w:sz w:val="24"/>
          <w:szCs w:val="24"/>
        </w:rPr>
        <w:t>fecha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una </w:t>
      </w:r>
      <w:proofErr w:type="spellStart"/>
      <w:r w:rsidRPr="003B6386">
        <w:rPr>
          <w:rFonts w:ascii="Garamond" w:hAnsi="Garamond"/>
          <w:sz w:val="24"/>
          <w:szCs w:val="24"/>
        </w:rPr>
        <w:t>presunta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violación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derechos </w:t>
      </w:r>
      <w:proofErr w:type="spellStart"/>
      <w:r w:rsidRPr="003B6386">
        <w:rPr>
          <w:rFonts w:ascii="Garamond" w:hAnsi="Garamond"/>
          <w:sz w:val="24"/>
          <w:szCs w:val="24"/>
        </w:rPr>
        <w:t>civiles</w:t>
      </w:r>
      <w:proofErr w:type="spellEnd"/>
      <w:r w:rsidRPr="003B6386">
        <w:rPr>
          <w:rFonts w:ascii="Garamond" w:hAnsi="Garamond"/>
          <w:sz w:val="24"/>
          <w:szCs w:val="24"/>
        </w:rPr>
        <w:t xml:space="preserve">. El </w:t>
      </w:r>
      <w:proofErr w:type="spellStart"/>
      <w:r w:rsidRPr="003B6386">
        <w:rPr>
          <w:rFonts w:ascii="Garamond" w:hAnsi="Garamond"/>
          <w:sz w:val="24"/>
          <w:szCs w:val="24"/>
        </w:rPr>
        <w:t>formulario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AD-3027 </w:t>
      </w:r>
      <w:proofErr w:type="spellStart"/>
      <w:r w:rsidRPr="003B6386">
        <w:rPr>
          <w:rFonts w:ascii="Garamond" w:hAnsi="Garamond"/>
          <w:sz w:val="24"/>
          <w:szCs w:val="24"/>
        </w:rPr>
        <w:t>completado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o la carta debe </w:t>
      </w:r>
      <w:proofErr w:type="spellStart"/>
      <w:r w:rsidRPr="003B6386">
        <w:rPr>
          <w:rFonts w:ascii="Garamond" w:hAnsi="Garamond"/>
          <w:sz w:val="24"/>
          <w:szCs w:val="24"/>
        </w:rPr>
        <w:t>presentarse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a USDA por: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</w:p>
    <w:p w:rsidR="004B1955" w:rsidRPr="003B6386" w:rsidRDefault="004B1955" w:rsidP="004B1955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sz w:val="24"/>
          <w:szCs w:val="24"/>
        </w:rPr>
      </w:pPr>
      <w:proofErr w:type="spellStart"/>
      <w:r w:rsidRPr="003B6386">
        <w:rPr>
          <w:rFonts w:ascii="Garamond" w:hAnsi="Garamond"/>
          <w:sz w:val="24"/>
          <w:szCs w:val="24"/>
        </w:rPr>
        <w:t>correo</w:t>
      </w:r>
      <w:proofErr w:type="spellEnd"/>
      <w:r w:rsidRPr="003B6386">
        <w:rPr>
          <w:rFonts w:ascii="Garamond" w:hAnsi="Garamond"/>
          <w:sz w:val="24"/>
          <w:szCs w:val="24"/>
        </w:rPr>
        <w:t xml:space="preserve">: U.S. Department of Agriculture </w:t>
      </w:r>
      <w:r w:rsidRPr="003B6386">
        <w:rPr>
          <w:rFonts w:ascii="Garamond" w:hAnsi="Garamond"/>
          <w:sz w:val="24"/>
          <w:szCs w:val="24"/>
        </w:rPr>
        <w:br/>
        <w:t xml:space="preserve">Office of the Assistant Secretary for Civil Rights </w:t>
      </w:r>
      <w:r w:rsidRPr="003B6386">
        <w:rPr>
          <w:rFonts w:ascii="Garamond" w:hAnsi="Garamond"/>
          <w:sz w:val="24"/>
          <w:szCs w:val="24"/>
        </w:rPr>
        <w:br/>
        <w:t xml:space="preserve">1400 Independence Avenue, SW </w:t>
      </w:r>
      <w:r w:rsidRPr="003B6386">
        <w:rPr>
          <w:rFonts w:ascii="Garamond" w:hAnsi="Garamond"/>
          <w:sz w:val="24"/>
          <w:szCs w:val="24"/>
        </w:rPr>
        <w:br/>
        <w:t>Washington, D.C. 20250-9410; o</w:t>
      </w:r>
    </w:p>
    <w:p w:rsidR="004B1955" w:rsidRPr="003B6386" w:rsidRDefault="004B1955" w:rsidP="004B1955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sz w:val="24"/>
          <w:szCs w:val="24"/>
        </w:rPr>
      </w:pPr>
      <w:r w:rsidRPr="003B6386">
        <w:rPr>
          <w:rFonts w:ascii="Garamond" w:hAnsi="Garamond"/>
          <w:sz w:val="24"/>
          <w:szCs w:val="24"/>
        </w:rPr>
        <w:t xml:space="preserve"> fax: (833) 256-1665 </w:t>
      </w:r>
      <w:proofErr w:type="spellStart"/>
      <w:r w:rsidRPr="003B6386">
        <w:rPr>
          <w:rFonts w:ascii="Garamond" w:hAnsi="Garamond"/>
          <w:sz w:val="24"/>
          <w:szCs w:val="24"/>
        </w:rPr>
        <w:t>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(202) 690-7442; o </w:t>
      </w:r>
    </w:p>
    <w:p w:rsidR="004B1955" w:rsidRPr="003B6386" w:rsidRDefault="004B1955" w:rsidP="004B1955">
      <w:pPr>
        <w:pStyle w:val="ListParagraph"/>
        <w:numPr>
          <w:ilvl w:val="0"/>
          <w:numId w:val="4"/>
        </w:numPr>
        <w:spacing w:after="0"/>
        <w:contextualSpacing w:val="0"/>
        <w:rPr>
          <w:rFonts w:ascii="Garamond" w:hAnsi="Garamond"/>
          <w:sz w:val="24"/>
          <w:szCs w:val="24"/>
        </w:rPr>
      </w:pPr>
      <w:proofErr w:type="spellStart"/>
      <w:r w:rsidRPr="003B6386">
        <w:rPr>
          <w:rFonts w:ascii="Garamond" w:hAnsi="Garamond"/>
          <w:sz w:val="24"/>
          <w:szCs w:val="24"/>
        </w:rPr>
        <w:t>correo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electrónico</w:t>
      </w:r>
      <w:proofErr w:type="spellEnd"/>
      <w:r w:rsidRPr="003B6386">
        <w:rPr>
          <w:rFonts w:ascii="Garamond" w:hAnsi="Garamond"/>
          <w:sz w:val="24"/>
          <w:szCs w:val="24"/>
        </w:rPr>
        <w:t xml:space="preserve">: </w:t>
      </w:r>
      <w:hyperlink r:id="rId10" w:history="1">
        <w:r w:rsidRPr="003B6386">
          <w:rPr>
            <w:rStyle w:val="Hyperlink"/>
            <w:rFonts w:ascii="Garamond" w:hAnsi="Garamond"/>
            <w:sz w:val="24"/>
            <w:szCs w:val="24"/>
          </w:rPr>
          <w:t>program.intake@usda.gov</w:t>
        </w:r>
      </w:hyperlink>
      <w:r w:rsidRPr="003B6386">
        <w:rPr>
          <w:rFonts w:ascii="Garamond" w:hAnsi="Garamond"/>
          <w:sz w:val="24"/>
          <w:szCs w:val="24"/>
        </w:rPr>
        <w:t xml:space="preserve"> </w:t>
      </w: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</w:p>
    <w:p w:rsidR="004B1955" w:rsidRPr="003B6386" w:rsidRDefault="004B1955" w:rsidP="004B1955">
      <w:pPr>
        <w:rPr>
          <w:rFonts w:ascii="Garamond" w:hAnsi="Garamond"/>
          <w:sz w:val="24"/>
          <w:szCs w:val="24"/>
        </w:rPr>
      </w:pPr>
      <w:proofErr w:type="spellStart"/>
      <w:r w:rsidRPr="003B6386">
        <w:rPr>
          <w:rFonts w:ascii="Garamond" w:hAnsi="Garamond"/>
          <w:sz w:val="24"/>
          <w:szCs w:val="24"/>
        </w:rPr>
        <w:t>Esta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institución</w:t>
      </w:r>
      <w:proofErr w:type="spellEnd"/>
      <w:r w:rsidRPr="003B6386">
        <w:rPr>
          <w:rFonts w:ascii="Garamond" w:hAnsi="Garamond"/>
          <w:sz w:val="24"/>
          <w:szCs w:val="24"/>
        </w:rPr>
        <w:t xml:space="preserve"> es un </w:t>
      </w:r>
      <w:proofErr w:type="spellStart"/>
      <w:r w:rsidRPr="003B6386">
        <w:rPr>
          <w:rFonts w:ascii="Garamond" w:hAnsi="Garamond"/>
          <w:sz w:val="24"/>
          <w:szCs w:val="24"/>
        </w:rPr>
        <w:t>proveedor</w:t>
      </w:r>
      <w:proofErr w:type="spellEnd"/>
      <w:r w:rsidRPr="003B6386">
        <w:rPr>
          <w:rFonts w:ascii="Garamond" w:hAnsi="Garamond"/>
          <w:sz w:val="24"/>
          <w:szCs w:val="24"/>
        </w:rPr>
        <w:t xml:space="preserve"> que </w:t>
      </w:r>
      <w:proofErr w:type="spellStart"/>
      <w:r w:rsidRPr="003B6386">
        <w:rPr>
          <w:rFonts w:ascii="Garamond" w:hAnsi="Garamond"/>
          <w:sz w:val="24"/>
          <w:szCs w:val="24"/>
        </w:rPr>
        <w:t>ofrece</w:t>
      </w:r>
      <w:proofErr w:type="spellEnd"/>
      <w:r w:rsidRPr="003B6386">
        <w:rPr>
          <w:rFonts w:ascii="Garamond" w:hAnsi="Garamond"/>
          <w:sz w:val="24"/>
          <w:szCs w:val="24"/>
        </w:rPr>
        <w:t xml:space="preserve"> </w:t>
      </w:r>
      <w:proofErr w:type="spellStart"/>
      <w:r w:rsidRPr="003B6386">
        <w:rPr>
          <w:rFonts w:ascii="Garamond" w:hAnsi="Garamond"/>
          <w:sz w:val="24"/>
          <w:szCs w:val="24"/>
        </w:rPr>
        <w:t>igualdad</w:t>
      </w:r>
      <w:proofErr w:type="spellEnd"/>
      <w:r w:rsidRPr="003B6386">
        <w:rPr>
          <w:rFonts w:ascii="Garamond" w:hAnsi="Garamond"/>
          <w:sz w:val="24"/>
          <w:szCs w:val="24"/>
        </w:rPr>
        <w:t xml:space="preserve"> de </w:t>
      </w:r>
      <w:proofErr w:type="spellStart"/>
      <w:r w:rsidRPr="003B6386">
        <w:rPr>
          <w:rFonts w:ascii="Garamond" w:hAnsi="Garamond"/>
          <w:sz w:val="24"/>
          <w:szCs w:val="24"/>
        </w:rPr>
        <w:t>oportunidades</w:t>
      </w:r>
      <w:proofErr w:type="spellEnd"/>
      <w:r w:rsidRPr="003B6386">
        <w:rPr>
          <w:rFonts w:ascii="Garamond" w:hAnsi="Garamond"/>
          <w:sz w:val="24"/>
          <w:szCs w:val="24"/>
        </w:rPr>
        <w:t>.</w:t>
      </w:r>
    </w:p>
    <w:p w:rsidR="004B1955" w:rsidRPr="00D749D8" w:rsidRDefault="004B1955" w:rsidP="004B1955">
      <w:pPr>
        <w:spacing w:before="120" w:after="220"/>
        <w:jc w:val="center"/>
        <w:rPr>
          <w:sz w:val="32"/>
          <w:szCs w:val="32"/>
        </w:rPr>
      </w:pPr>
    </w:p>
    <w:p w:rsidR="00221E18" w:rsidRDefault="00221E18" w:rsidP="00221E18">
      <w:pPr>
        <w:pStyle w:val="Header"/>
        <w:rPr>
          <w:rFonts w:ascii="FranklinGothicURWHea" w:hAnsi="FranklinGothicURWHea" w:cs="FranklinGothicURWHea"/>
          <w:caps/>
          <w:color w:val="44546A" w:themeColor="text2"/>
          <w:sz w:val="14"/>
          <w:szCs w:val="14"/>
        </w:rPr>
      </w:pPr>
    </w:p>
    <w:sectPr w:rsidR="00221E18" w:rsidSect="005F180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CE" w:rsidRDefault="005753CE">
      <w:r>
        <w:separator/>
      </w:r>
    </w:p>
  </w:endnote>
  <w:endnote w:type="continuationSeparator" w:id="0">
    <w:p w:rsidR="005753CE" w:rsidRDefault="0057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ranklinGothicURWHe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ED1" w:rsidRPr="005841E9" w:rsidRDefault="0031578A" w:rsidP="00524ED1">
    <w:pPr>
      <w:pStyle w:val="Footer"/>
      <w:jc w:val="center"/>
      <w:rPr>
        <w:rFonts w:ascii="Franklin Gothic Demi" w:hAnsi="Franklin Gothic Demi"/>
        <w:color w:val="1F4E79" w:themeColor="accent1" w:themeShade="80"/>
        <w:sz w:val="22"/>
        <w:szCs w:val="22"/>
      </w:rPr>
    </w:pPr>
    <w:r w:rsidRPr="005841E9">
      <w:rPr>
        <w:rFonts w:ascii="Franklin Gothic Demi" w:hAnsi="Franklin Gothic Demi"/>
        <w:color w:val="1F4E79" w:themeColor="accent1" w:themeShade="80"/>
        <w:sz w:val="22"/>
        <w:szCs w:val="22"/>
      </w:rPr>
      <w:t>TEACH AND LEARN WITH PASSION AND PURPOSE</w:t>
    </w:r>
  </w:p>
  <w:p w:rsidR="00524ED1" w:rsidRDefault="0052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CE" w:rsidRDefault="005753CE">
      <w:r>
        <w:separator/>
      </w:r>
    </w:p>
  </w:footnote>
  <w:footnote w:type="continuationSeparator" w:id="0">
    <w:p w:rsidR="005753CE" w:rsidRDefault="0057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7B5"/>
    <w:multiLevelType w:val="hybridMultilevel"/>
    <w:tmpl w:val="B13A8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427214"/>
    <w:multiLevelType w:val="hybridMultilevel"/>
    <w:tmpl w:val="759A21A2"/>
    <w:lvl w:ilvl="0" w:tplc="842E730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4BA"/>
    <w:multiLevelType w:val="hybridMultilevel"/>
    <w:tmpl w:val="CCF2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B73"/>
    <w:multiLevelType w:val="hybridMultilevel"/>
    <w:tmpl w:val="B5782DFA"/>
    <w:lvl w:ilvl="0" w:tplc="656EAA82">
      <w:start w:val="9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1MzU3NDU2NjQyNDFX0lEKTi0uzszPAykwNK8FAGLDdOQtAAAA"/>
  </w:docVars>
  <w:rsids>
    <w:rsidRoot w:val="0010258D"/>
    <w:rsid w:val="000052DE"/>
    <w:rsid w:val="000130CD"/>
    <w:rsid w:val="00024672"/>
    <w:rsid w:val="0002605D"/>
    <w:rsid w:val="00042E44"/>
    <w:rsid w:val="000625DF"/>
    <w:rsid w:val="00062860"/>
    <w:rsid w:val="00073F1C"/>
    <w:rsid w:val="000766C8"/>
    <w:rsid w:val="00080168"/>
    <w:rsid w:val="00092EAD"/>
    <w:rsid w:val="000D4C0F"/>
    <w:rsid w:val="000E4F7A"/>
    <w:rsid w:val="000F6237"/>
    <w:rsid w:val="0010258D"/>
    <w:rsid w:val="00141740"/>
    <w:rsid w:val="00183FD9"/>
    <w:rsid w:val="0018586F"/>
    <w:rsid w:val="00191730"/>
    <w:rsid w:val="001A3588"/>
    <w:rsid w:val="001B6319"/>
    <w:rsid w:val="001D1590"/>
    <w:rsid w:val="001D376A"/>
    <w:rsid w:val="001F448D"/>
    <w:rsid w:val="001F7A73"/>
    <w:rsid w:val="00205BD8"/>
    <w:rsid w:val="00205FB1"/>
    <w:rsid w:val="00221BBA"/>
    <w:rsid w:val="00221E18"/>
    <w:rsid w:val="002512D3"/>
    <w:rsid w:val="002613A3"/>
    <w:rsid w:val="00266747"/>
    <w:rsid w:val="002955C8"/>
    <w:rsid w:val="002A4943"/>
    <w:rsid w:val="002B12C0"/>
    <w:rsid w:val="002D6F16"/>
    <w:rsid w:val="00306349"/>
    <w:rsid w:val="003109AD"/>
    <w:rsid w:val="0031578A"/>
    <w:rsid w:val="00315911"/>
    <w:rsid w:val="00330542"/>
    <w:rsid w:val="00330761"/>
    <w:rsid w:val="00333404"/>
    <w:rsid w:val="00333E5D"/>
    <w:rsid w:val="00334A4F"/>
    <w:rsid w:val="00342CDB"/>
    <w:rsid w:val="00351CE1"/>
    <w:rsid w:val="003729E3"/>
    <w:rsid w:val="003801CB"/>
    <w:rsid w:val="00381EE0"/>
    <w:rsid w:val="003876BE"/>
    <w:rsid w:val="00391C1D"/>
    <w:rsid w:val="00395077"/>
    <w:rsid w:val="003A3924"/>
    <w:rsid w:val="003B06CB"/>
    <w:rsid w:val="003F6E87"/>
    <w:rsid w:val="00407525"/>
    <w:rsid w:val="0041753B"/>
    <w:rsid w:val="00417774"/>
    <w:rsid w:val="0041796A"/>
    <w:rsid w:val="0042022C"/>
    <w:rsid w:val="00430C40"/>
    <w:rsid w:val="00450F64"/>
    <w:rsid w:val="004536C7"/>
    <w:rsid w:val="00453E8E"/>
    <w:rsid w:val="00492218"/>
    <w:rsid w:val="00493C92"/>
    <w:rsid w:val="004A30C9"/>
    <w:rsid w:val="004B1955"/>
    <w:rsid w:val="004C38BA"/>
    <w:rsid w:val="004C4F17"/>
    <w:rsid w:val="004D1716"/>
    <w:rsid w:val="004D7789"/>
    <w:rsid w:val="004E1114"/>
    <w:rsid w:val="004F4961"/>
    <w:rsid w:val="004F549D"/>
    <w:rsid w:val="004F7820"/>
    <w:rsid w:val="005015A0"/>
    <w:rsid w:val="00524ED1"/>
    <w:rsid w:val="0054103E"/>
    <w:rsid w:val="0054555D"/>
    <w:rsid w:val="00547B36"/>
    <w:rsid w:val="00557E14"/>
    <w:rsid w:val="00562F17"/>
    <w:rsid w:val="0056403F"/>
    <w:rsid w:val="00571836"/>
    <w:rsid w:val="00571A6F"/>
    <w:rsid w:val="005753CE"/>
    <w:rsid w:val="005841E9"/>
    <w:rsid w:val="005952F4"/>
    <w:rsid w:val="005A1807"/>
    <w:rsid w:val="005B1D11"/>
    <w:rsid w:val="005C08B9"/>
    <w:rsid w:val="005C44B6"/>
    <w:rsid w:val="005E345B"/>
    <w:rsid w:val="005E4E4C"/>
    <w:rsid w:val="005E6566"/>
    <w:rsid w:val="005F1800"/>
    <w:rsid w:val="00600E04"/>
    <w:rsid w:val="0064079F"/>
    <w:rsid w:val="00653C6E"/>
    <w:rsid w:val="00665681"/>
    <w:rsid w:val="006840F5"/>
    <w:rsid w:val="00691AC0"/>
    <w:rsid w:val="006A00C1"/>
    <w:rsid w:val="006B5F79"/>
    <w:rsid w:val="006C7EC7"/>
    <w:rsid w:val="006E6D4A"/>
    <w:rsid w:val="006F2D6F"/>
    <w:rsid w:val="006F5E4C"/>
    <w:rsid w:val="006F632D"/>
    <w:rsid w:val="00704850"/>
    <w:rsid w:val="00707E59"/>
    <w:rsid w:val="00750926"/>
    <w:rsid w:val="00751148"/>
    <w:rsid w:val="007722D6"/>
    <w:rsid w:val="0078759F"/>
    <w:rsid w:val="007876EC"/>
    <w:rsid w:val="00793916"/>
    <w:rsid w:val="007A02AD"/>
    <w:rsid w:val="007C1C34"/>
    <w:rsid w:val="007C5170"/>
    <w:rsid w:val="007C5D03"/>
    <w:rsid w:val="007D34ED"/>
    <w:rsid w:val="007E2F4C"/>
    <w:rsid w:val="00816B19"/>
    <w:rsid w:val="00822F97"/>
    <w:rsid w:val="00830C0C"/>
    <w:rsid w:val="00835CC5"/>
    <w:rsid w:val="00845312"/>
    <w:rsid w:val="008573C1"/>
    <w:rsid w:val="00875159"/>
    <w:rsid w:val="00881B88"/>
    <w:rsid w:val="008A19A6"/>
    <w:rsid w:val="008B0ED9"/>
    <w:rsid w:val="008E4802"/>
    <w:rsid w:val="008E4B65"/>
    <w:rsid w:val="008E5132"/>
    <w:rsid w:val="00902D95"/>
    <w:rsid w:val="00945F0F"/>
    <w:rsid w:val="009520B5"/>
    <w:rsid w:val="00954768"/>
    <w:rsid w:val="0096057C"/>
    <w:rsid w:val="009765A9"/>
    <w:rsid w:val="00983038"/>
    <w:rsid w:val="009A43AD"/>
    <w:rsid w:val="009C0856"/>
    <w:rsid w:val="009C61EE"/>
    <w:rsid w:val="00A631E0"/>
    <w:rsid w:val="00A70B2E"/>
    <w:rsid w:val="00A8650C"/>
    <w:rsid w:val="00AC3472"/>
    <w:rsid w:val="00AD5A5B"/>
    <w:rsid w:val="00AE15A6"/>
    <w:rsid w:val="00AE5294"/>
    <w:rsid w:val="00AE7953"/>
    <w:rsid w:val="00B00FF6"/>
    <w:rsid w:val="00B06EF3"/>
    <w:rsid w:val="00B21867"/>
    <w:rsid w:val="00B22E3C"/>
    <w:rsid w:val="00B42B78"/>
    <w:rsid w:val="00B47676"/>
    <w:rsid w:val="00B53297"/>
    <w:rsid w:val="00B55890"/>
    <w:rsid w:val="00B74ADE"/>
    <w:rsid w:val="00B81D32"/>
    <w:rsid w:val="00BC5526"/>
    <w:rsid w:val="00BE0317"/>
    <w:rsid w:val="00BE4A1B"/>
    <w:rsid w:val="00BF0641"/>
    <w:rsid w:val="00BF47E5"/>
    <w:rsid w:val="00C120C3"/>
    <w:rsid w:val="00C14727"/>
    <w:rsid w:val="00C42008"/>
    <w:rsid w:val="00C43923"/>
    <w:rsid w:val="00C57EF2"/>
    <w:rsid w:val="00C6394E"/>
    <w:rsid w:val="00C87361"/>
    <w:rsid w:val="00C952BF"/>
    <w:rsid w:val="00CD7A67"/>
    <w:rsid w:val="00CE490F"/>
    <w:rsid w:val="00CF197E"/>
    <w:rsid w:val="00D17E46"/>
    <w:rsid w:val="00D373CE"/>
    <w:rsid w:val="00D42320"/>
    <w:rsid w:val="00D5048E"/>
    <w:rsid w:val="00D52E98"/>
    <w:rsid w:val="00D8479E"/>
    <w:rsid w:val="00D9090E"/>
    <w:rsid w:val="00DD17F8"/>
    <w:rsid w:val="00DD79C4"/>
    <w:rsid w:val="00DD7D44"/>
    <w:rsid w:val="00DF1908"/>
    <w:rsid w:val="00DF2B3B"/>
    <w:rsid w:val="00DF7D29"/>
    <w:rsid w:val="00E00121"/>
    <w:rsid w:val="00E02DAA"/>
    <w:rsid w:val="00E05794"/>
    <w:rsid w:val="00E15E90"/>
    <w:rsid w:val="00E17AF2"/>
    <w:rsid w:val="00E23F78"/>
    <w:rsid w:val="00E40EAF"/>
    <w:rsid w:val="00E41C9A"/>
    <w:rsid w:val="00E615D4"/>
    <w:rsid w:val="00E734ED"/>
    <w:rsid w:val="00EB5B85"/>
    <w:rsid w:val="00EC23AA"/>
    <w:rsid w:val="00ED3C88"/>
    <w:rsid w:val="00EE1E5B"/>
    <w:rsid w:val="00F02DC3"/>
    <w:rsid w:val="00F1572F"/>
    <w:rsid w:val="00F1600A"/>
    <w:rsid w:val="00F21155"/>
    <w:rsid w:val="00F23A91"/>
    <w:rsid w:val="00F47CA0"/>
    <w:rsid w:val="00F51A47"/>
    <w:rsid w:val="00F73B87"/>
    <w:rsid w:val="00F92ABD"/>
    <w:rsid w:val="00F93CB1"/>
    <w:rsid w:val="00F94762"/>
    <w:rsid w:val="00F9488E"/>
    <w:rsid w:val="00FC39CE"/>
    <w:rsid w:val="00FC53CA"/>
    <w:rsid w:val="00FC58D7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2FAB4-7676-46FE-AA0C-A2C06582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924"/>
  </w:style>
  <w:style w:type="paragraph" w:styleId="Heading1">
    <w:name w:val="heading 1"/>
    <w:basedOn w:val="Normal"/>
    <w:next w:val="Normal"/>
    <w:link w:val="Heading1Char"/>
    <w:qFormat/>
    <w:rsid w:val="003A392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955C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955C8"/>
    <w:rPr>
      <w:rFonts w:cs="Arial"/>
    </w:rPr>
  </w:style>
  <w:style w:type="paragraph" w:styleId="BodyText">
    <w:name w:val="Body Text"/>
    <w:basedOn w:val="Normal"/>
    <w:link w:val="BodyTextChar"/>
    <w:rsid w:val="003A3924"/>
    <w:rPr>
      <w:sz w:val="24"/>
    </w:rPr>
  </w:style>
  <w:style w:type="paragraph" w:styleId="BalloonText">
    <w:name w:val="Balloon Text"/>
    <w:basedOn w:val="Normal"/>
    <w:semiHidden/>
    <w:rsid w:val="007E2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1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1C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1C9A"/>
  </w:style>
  <w:style w:type="character" w:customStyle="1" w:styleId="FooterChar">
    <w:name w:val="Footer Char"/>
    <w:link w:val="Footer"/>
    <w:uiPriority w:val="99"/>
    <w:rsid w:val="00524ED1"/>
  </w:style>
  <w:style w:type="character" w:styleId="Hyperlink">
    <w:name w:val="Hyperlink"/>
    <w:uiPriority w:val="99"/>
    <w:unhideWhenUsed/>
    <w:rsid w:val="00C952BF"/>
    <w:rPr>
      <w:color w:val="0000FF"/>
      <w:u w:val="single"/>
    </w:rPr>
  </w:style>
  <w:style w:type="character" w:customStyle="1" w:styleId="Heading1Char">
    <w:name w:val="Heading 1 Char"/>
    <w:link w:val="Heading1"/>
    <w:rsid w:val="00D8479E"/>
    <w:rPr>
      <w:sz w:val="24"/>
    </w:rPr>
  </w:style>
  <w:style w:type="character" w:customStyle="1" w:styleId="BodyTextChar">
    <w:name w:val="Body Text Char"/>
    <w:link w:val="BodyText"/>
    <w:rsid w:val="00D8479E"/>
    <w:rPr>
      <w:sz w:val="24"/>
    </w:rPr>
  </w:style>
  <w:style w:type="character" w:styleId="FollowedHyperlink">
    <w:name w:val="FollowedHyperlink"/>
    <w:basedOn w:val="DefaultParagraphFont"/>
    <w:rsid w:val="00092EAD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21E18"/>
  </w:style>
  <w:style w:type="paragraph" w:styleId="ListParagraph">
    <w:name w:val="List Paragraph"/>
    <w:basedOn w:val="Normal"/>
    <w:uiPriority w:val="34"/>
    <w:qFormat/>
    <w:rsid w:val="004B19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da.gov/sites/default/files/documents/USDAProgramComplaintForm-Spanish-Section508Complia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BA35-EE7B-4BCB-A94E-4372A9D0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BOE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susaneverett</dc:creator>
  <cp:keywords/>
  <cp:lastModifiedBy>David Foulds</cp:lastModifiedBy>
  <cp:revision>2</cp:revision>
  <cp:lastPrinted>2023-08-09T11:59:00Z</cp:lastPrinted>
  <dcterms:created xsi:type="dcterms:W3CDTF">2023-09-12T13:53:00Z</dcterms:created>
  <dcterms:modified xsi:type="dcterms:W3CDTF">2023-09-12T13:53:00Z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5366ef7ab8d6dc05d60175560a5be0e7d916f4ccfdeef0d0d6e28022687a907e</vt:lpwstr>
  </property>
</Properties>
</file>